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FCB" w:rsidRPr="00B10576" w:rsidRDefault="00A20FCB" w:rsidP="00A20FCB">
      <w:pPr>
        <w:jc w:val="center"/>
        <w:rPr>
          <w:b/>
          <w:lang w:val="en-GB"/>
        </w:rPr>
      </w:pPr>
      <w:bookmarkStart w:id="0" w:name="_GoBack"/>
      <w:bookmarkEnd w:id="0"/>
      <w:r w:rsidRPr="00B10576">
        <w:rPr>
          <w:b/>
          <w:lang w:val="en-GB"/>
        </w:rPr>
        <w:t>7</w:t>
      </w:r>
      <w:r w:rsidRPr="00B10576">
        <w:rPr>
          <w:b/>
          <w:vertAlign w:val="superscript"/>
          <w:lang w:val="en-GB"/>
        </w:rPr>
        <w:t>th</w:t>
      </w:r>
      <w:r w:rsidR="00042E88">
        <w:rPr>
          <w:b/>
          <w:lang w:val="en-GB"/>
        </w:rPr>
        <w:t xml:space="preserve"> Internati</w:t>
      </w:r>
      <w:r w:rsidR="00540037">
        <w:rPr>
          <w:b/>
          <w:lang w:val="en-GB"/>
        </w:rPr>
        <w:t>onal Conference on Social Work</w:t>
      </w:r>
      <w:r w:rsidRPr="00B10576">
        <w:rPr>
          <w:b/>
          <w:lang w:val="en-GB"/>
        </w:rPr>
        <w:t xml:space="preserve"> in Health and Mental Health</w:t>
      </w:r>
    </w:p>
    <w:p w:rsidR="00A20FCB" w:rsidRDefault="00A20FCB" w:rsidP="00A20FCB">
      <w:pPr>
        <w:jc w:val="center"/>
        <w:rPr>
          <w:b/>
          <w:lang w:val="en-GB"/>
        </w:rPr>
      </w:pPr>
      <w:r w:rsidRPr="00B10576">
        <w:rPr>
          <w:b/>
          <w:lang w:val="en-GB"/>
        </w:rPr>
        <w:t>Pathways to Client Centred Care June 23-27</w:t>
      </w:r>
      <w:r w:rsidRPr="00B10576">
        <w:rPr>
          <w:b/>
          <w:vertAlign w:val="superscript"/>
          <w:lang w:val="en-GB"/>
        </w:rPr>
        <w:t xml:space="preserve"> </w:t>
      </w:r>
      <w:r w:rsidRPr="00B10576">
        <w:rPr>
          <w:b/>
          <w:lang w:val="en-GB"/>
        </w:rPr>
        <w:t>2013</w:t>
      </w:r>
    </w:p>
    <w:p w:rsidR="00A20FCB" w:rsidRDefault="00A20FCB" w:rsidP="00A20FCB">
      <w:pPr>
        <w:jc w:val="center"/>
        <w:rPr>
          <w:b/>
          <w:lang w:val="en-GB"/>
        </w:rPr>
      </w:pPr>
      <w:r>
        <w:rPr>
          <w:b/>
          <w:lang w:val="en-GB"/>
        </w:rPr>
        <w:t>University of Southern California USA</w:t>
      </w:r>
    </w:p>
    <w:p w:rsidR="00A20FCB" w:rsidRDefault="00FB488E" w:rsidP="00A20FCB">
      <w:pPr>
        <w:jc w:val="center"/>
        <w:rPr>
          <w:b/>
          <w:lang w:val="en-GB"/>
        </w:rPr>
      </w:pPr>
      <w:hyperlink r:id="rId6" w:history="1">
        <w:r w:rsidR="00A20FCB" w:rsidRPr="003B3F87">
          <w:rPr>
            <w:rStyle w:val="Hyperlink"/>
            <w:b/>
            <w:lang w:val="en-GB"/>
          </w:rPr>
          <w:t>www.pathways2013.com</w:t>
        </w:r>
      </w:hyperlink>
    </w:p>
    <w:p w:rsidR="00A20FCB" w:rsidRDefault="00A20FCB" w:rsidP="00A20FCB">
      <w:pPr>
        <w:jc w:val="center"/>
        <w:rPr>
          <w:b/>
          <w:lang w:val="en-GB"/>
        </w:rPr>
      </w:pPr>
    </w:p>
    <w:p w:rsidR="00A20FCB" w:rsidRDefault="00A20FCB" w:rsidP="00A20FCB">
      <w:pPr>
        <w:rPr>
          <w:b/>
          <w:lang w:val="en-GB"/>
        </w:rPr>
      </w:pPr>
    </w:p>
    <w:p w:rsidR="00A20FCB" w:rsidRDefault="00A20FCB" w:rsidP="00A20FCB">
      <w:pPr>
        <w:rPr>
          <w:lang w:val="en-GB"/>
        </w:rPr>
      </w:pPr>
      <w:r>
        <w:rPr>
          <w:lang w:val="en-GB"/>
        </w:rPr>
        <w:t>Report by:</w:t>
      </w:r>
    </w:p>
    <w:p w:rsidR="00A20FCB" w:rsidRDefault="00A20FCB" w:rsidP="00A20FCB">
      <w:pPr>
        <w:rPr>
          <w:b/>
          <w:lang w:val="en-GB"/>
        </w:rPr>
      </w:pPr>
      <w:r>
        <w:rPr>
          <w:b/>
          <w:lang w:val="en-GB"/>
        </w:rPr>
        <w:t>Dr Andy Mantell, Senior Lecturer in Social Work, University of Chichester, UK.</w:t>
      </w:r>
    </w:p>
    <w:p w:rsidR="00A20FCB" w:rsidRDefault="00A20FCB" w:rsidP="00A20FCB">
      <w:pPr>
        <w:rPr>
          <w:b/>
          <w:lang w:val="en-GB"/>
        </w:rPr>
      </w:pPr>
      <w:r>
        <w:rPr>
          <w:b/>
          <w:lang w:val="en-GB"/>
        </w:rPr>
        <w:t>Patti Simonson, Head of Social Work and Welfare Benefits Administration, Royal Hospital for Neuro-disability, London UK.</w:t>
      </w:r>
    </w:p>
    <w:p w:rsidR="00A20FCB" w:rsidRDefault="00A20FCB" w:rsidP="00A20FCB">
      <w:pPr>
        <w:rPr>
          <w:b/>
          <w:lang w:val="en-GB"/>
        </w:rPr>
      </w:pPr>
    </w:p>
    <w:p w:rsidR="006E7940" w:rsidRDefault="006E7940" w:rsidP="00A20FCB">
      <w:pPr>
        <w:rPr>
          <w:b/>
          <w:lang w:val="en-GB"/>
        </w:rPr>
      </w:pPr>
    </w:p>
    <w:p w:rsidR="00593EAB" w:rsidRDefault="00593EAB" w:rsidP="00A20FCB">
      <w:pPr>
        <w:rPr>
          <w:lang w:val="en-GB"/>
        </w:rPr>
      </w:pPr>
      <w:r>
        <w:rPr>
          <w:lang w:val="en-GB"/>
        </w:rPr>
        <w:t>The 7th</w:t>
      </w:r>
      <w:r w:rsidR="00A20FCB">
        <w:rPr>
          <w:lang w:val="en-GB"/>
        </w:rPr>
        <w:t xml:space="preserve"> International Conference on Social Work in Health and Mental Health contained a number of presentation streams ranging from Client Groups in Health and Mental Health to Health Equity and Inequality and Destigmatization. All of them were united around the conference’s central theme of client centred practice. The two key messages that we took from the conference were</w:t>
      </w:r>
      <w:r w:rsidR="00B15F25">
        <w:rPr>
          <w:lang w:val="en-GB"/>
        </w:rPr>
        <w:t xml:space="preserve">: </w:t>
      </w:r>
    </w:p>
    <w:p w:rsidR="00593EAB" w:rsidRPr="00593EAB" w:rsidRDefault="00B15F25" w:rsidP="00593EAB">
      <w:pPr>
        <w:pStyle w:val="ListParagraph"/>
        <w:numPr>
          <w:ilvl w:val="0"/>
          <w:numId w:val="1"/>
        </w:numPr>
        <w:rPr>
          <w:lang w:val="en-GB"/>
        </w:rPr>
      </w:pPr>
      <w:r w:rsidRPr="00593EAB">
        <w:rPr>
          <w:lang w:val="en-GB"/>
        </w:rPr>
        <w:lastRenderedPageBreak/>
        <w:t>C</w:t>
      </w:r>
      <w:r w:rsidR="00A20FCB" w:rsidRPr="00593EAB">
        <w:rPr>
          <w:lang w:val="en-GB"/>
        </w:rPr>
        <w:t>urrent developments in social work practice have re-invigorated social work’s concern with client centred practice</w:t>
      </w:r>
      <w:r w:rsidR="00593EAB" w:rsidRPr="00593EAB">
        <w:rPr>
          <w:lang w:val="en-GB"/>
        </w:rPr>
        <w:t xml:space="preserve">. </w:t>
      </w:r>
    </w:p>
    <w:p w:rsidR="00593EAB" w:rsidRDefault="00593EAB" w:rsidP="00593EAB">
      <w:pPr>
        <w:pStyle w:val="ListParagraph"/>
        <w:numPr>
          <w:ilvl w:val="0"/>
          <w:numId w:val="1"/>
        </w:numPr>
        <w:rPr>
          <w:lang w:val="en-GB"/>
        </w:rPr>
      </w:pPr>
      <w:r>
        <w:rPr>
          <w:lang w:val="en-GB"/>
        </w:rPr>
        <w:t xml:space="preserve">Social </w:t>
      </w:r>
      <w:r w:rsidR="009D4E7C" w:rsidRPr="00593EAB">
        <w:rPr>
          <w:lang w:val="en-GB"/>
        </w:rPr>
        <w:t xml:space="preserve">work must do </w:t>
      </w:r>
      <w:r w:rsidR="00B15F25" w:rsidRPr="00593EAB">
        <w:rPr>
          <w:lang w:val="en-GB"/>
        </w:rPr>
        <w:t xml:space="preserve">more to flag up and share the excellent and innovative practice that we undertake. </w:t>
      </w:r>
    </w:p>
    <w:p w:rsidR="00593EAB" w:rsidRPr="00593EAB" w:rsidRDefault="00593EAB" w:rsidP="00593EAB">
      <w:pPr>
        <w:rPr>
          <w:lang w:val="en-GB"/>
        </w:rPr>
      </w:pPr>
    </w:p>
    <w:p w:rsidR="00A20FCB" w:rsidRDefault="00B15F25" w:rsidP="00A20FCB">
      <w:pPr>
        <w:rPr>
          <w:lang w:val="en-GB"/>
        </w:rPr>
      </w:pPr>
      <w:r>
        <w:rPr>
          <w:lang w:val="en-GB"/>
        </w:rPr>
        <w:t>As Los Angeles Supervisor Mark Ridley-</w:t>
      </w:r>
      <w:r w:rsidR="00F94195">
        <w:rPr>
          <w:lang w:val="en-GB"/>
        </w:rPr>
        <w:t xml:space="preserve">Thomas remarked: “It’s a mighty </w:t>
      </w:r>
      <w:r>
        <w:rPr>
          <w:lang w:val="en-GB"/>
        </w:rPr>
        <w:t xml:space="preserve">poor dog that doesn’t wag </w:t>
      </w:r>
      <w:r w:rsidR="00CF72CF">
        <w:rPr>
          <w:lang w:val="en-GB"/>
        </w:rPr>
        <w:t>its</w:t>
      </w:r>
      <w:r>
        <w:rPr>
          <w:lang w:val="en-GB"/>
        </w:rPr>
        <w:t xml:space="preserve"> own tail.”</w:t>
      </w:r>
    </w:p>
    <w:p w:rsidR="00B15F25" w:rsidRDefault="00B15F25" w:rsidP="00A20FCB">
      <w:pPr>
        <w:rPr>
          <w:lang w:val="en-GB"/>
        </w:rPr>
      </w:pPr>
    </w:p>
    <w:p w:rsidR="00B15F25" w:rsidRPr="00A20FCB" w:rsidRDefault="00B15F25" w:rsidP="00A20FCB">
      <w:pPr>
        <w:rPr>
          <w:lang w:val="en-GB"/>
        </w:rPr>
      </w:pPr>
      <w:r>
        <w:rPr>
          <w:lang w:val="en-GB"/>
        </w:rPr>
        <w:t>Social work</w:t>
      </w:r>
      <w:r w:rsidR="00593EAB">
        <w:rPr>
          <w:lang w:val="en-GB"/>
        </w:rPr>
        <w:t xml:space="preserve"> and ABI’s tail was well served</w:t>
      </w:r>
      <w:r>
        <w:rPr>
          <w:lang w:val="en-GB"/>
        </w:rPr>
        <w:t xml:space="preserve"> with</w:t>
      </w:r>
      <w:r w:rsidR="00593EAB">
        <w:rPr>
          <w:lang w:val="en-GB"/>
        </w:rPr>
        <w:t>,</w:t>
      </w:r>
      <w:r>
        <w:rPr>
          <w:lang w:val="en-GB"/>
        </w:rPr>
        <w:t xml:space="preserve"> for the first time, </w:t>
      </w:r>
      <w:r w:rsidR="00CF72CF">
        <w:rPr>
          <w:lang w:val="en-GB"/>
        </w:rPr>
        <w:t>its</w:t>
      </w:r>
      <w:r w:rsidR="00041B69">
        <w:rPr>
          <w:lang w:val="en-GB"/>
        </w:rPr>
        <w:t xml:space="preserve"> own dedicated symposium </w:t>
      </w:r>
      <w:r w:rsidR="00042E88">
        <w:rPr>
          <w:lang w:val="en-GB"/>
        </w:rPr>
        <w:t>held on 24</w:t>
      </w:r>
      <w:r w:rsidR="00042E88" w:rsidRPr="00042E88">
        <w:rPr>
          <w:vertAlign w:val="superscript"/>
          <w:lang w:val="en-GB"/>
        </w:rPr>
        <w:t>th</w:t>
      </w:r>
      <w:r w:rsidR="00042E88">
        <w:rPr>
          <w:lang w:val="en-GB"/>
        </w:rPr>
        <w:t xml:space="preserve"> June </w:t>
      </w:r>
      <w:r>
        <w:rPr>
          <w:lang w:val="en-GB"/>
        </w:rPr>
        <w:t>consisting of 11 presentations:</w:t>
      </w:r>
    </w:p>
    <w:p w:rsidR="00A20FCB" w:rsidRDefault="00A20FCB" w:rsidP="00A20FCB">
      <w:pPr>
        <w:rPr>
          <w:b/>
          <w:lang w:val="en-GB"/>
        </w:rPr>
      </w:pPr>
    </w:p>
    <w:p w:rsidR="00A20FCB" w:rsidRDefault="00593EAB" w:rsidP="00A20FCB">
      <w:r>
        <w:t>Andy Mantell, UK</w:t>
      </w:r>
      <w:r w:rsidR="00A20FCB">
        <w:t xml:space="preserve">    </w:t>
      </w:r>
      <w:r w:rsidR="00A20FCB">
        <w:tab/>
      </w:r>
      <w:r>
        <w:tab/>
      </w:r>
      <w:r w:rsidR="00A20FCB">
        <w:t>Mental capacity and TBI</w:t>
      </w:r>
    </w:p>
    <w:p w:rsidR="00A20FCB" w:rsidRDefault="00A20FCB" w:rsidP="00A20FCB">
      <w:r>
        <w:t>Lenore Hawley</w:t>
      </w:r>
      <w:r w:rsidR="00593EAB">
        <w:t>, USA</w:t>
      </w:r>
      <w:r>
        <w:t xml:space="preserve">  </w:t>
      </w:r>
      <w:r>
        <w:tab/>
        <w:t>The effect of volunteer activity on people with TBI</w:t>
      </w:r>
    </w:p>
    <w:p w:rsidR="00A20FCB" w:rsidRDefault="00A20FCB" w:rsidP="00A20FCB">
      <w:r>
        <w:t>Grahame Simpson</w:t>
      </w:r>
      <w:r w:rsidR="00593EAB">
        <w:t xml:space="preserve">, Australia </w:t>
      </w:r>
      <w:r>
        <w:tab/>
        <w:t>Evaluating the Strength 2 Strength program</w:t>
      </w:r>
    </w:p>
    <w:p w:rsidR="00A20FCB" w:rsidRDefault="00593EAB" w:rsidP="00A20FCB">
      <w:r>
        <w:t>Andy Mantell, UK</w:t>
      </w:r>
      <w:r>
        <w:tab/>
      </w:r>
      <w:r>
        <w:tab/>
        <w:t>Identifying the k</w:t>
      </w:r>
      <w:r w:rsidR="00A20FCB">
        <w:t>nowl</w:t>
      </w:r>
      <w:r>
        <w:t>edge base for social work</w:t>
      </w:r>
      <w:r w:rsidR="00A20FCB">
        <w:t xml:space="preserve"> practice in TBI</w:t>
      </w:r>
    </w:p>
    <w:p w:rsidR="00041B69" w:rsidRDefault="00A20FCB" w:rsidP="00A20FCB">
      <w:r>
        <w:t>Grahame Simpson</w:t>
      </w:r>
      <w:r>
        <w:tab/>
      </w:r>
      <w:r w:rsidR="00593EAB">
        <w:tab/>
      </w:r>
      <w:r>
        <w:t>Testing the fidelity and acceptability of the Window to Hope</w:t>
      </w:r>
    </w:p>
    <w:p w:rsidR="00A20FCB" w:rsidRDefault="00A20FCB" w:rsidP="00041B69">
      <w:pPr>
        <w:ind w:left="2160" w:firstLine="720"/>
      </w:pPr>
      <w:r>
        <w:t>Program</w:t>
      </w:r>
    </w:p>
    <w:p w:rsidR="00A20FCB" w:rsidRDefault="00A20FCB" w:rsidP="00A20FCB">
      <w:r>
        <w:lastRenderedPageBreak/>
        <w:t>Grahame Simpson</w:t>
      </w:r>
      <w:r>
        <w:tab/>
      </w:r>
      <w:r w:rsidR="00041B69">
        <w:tab/>
      </w:r>
      <w:r>
        <w:t>Investigating the model of case management</w:t>
      </w:r>
    </w:p>
    <w:p w:rsidR="00A20FCB" w:rsidRDefault="00A20FCB" w:rsidP="00A20FCB">
      <w:r>
        <w:t>Elly Nadorp</w:t>
      </w:r>
      <w:r w:rsidR="00041B69">
        <w:t>, Canada</w:t>
      </w:r>
      <w:r>
        <w:tab/>
      </w:r>
      <w:r>
        <w:tab/>
        <w:t>Improving the transition experience from hospital to community</w:t>
      </w:r>
    </w:p>
    <w:p w:rsidR="00A20FCB" w:rsidRDefault="00A20FCB" w:rsidP="00A20FCB">
      <w:r>
        <w:t>Emma Weeks</w:t>
      </w:r>
      <w:r w:rsidR="00041B69">
        <w:t>, New Zealand</w:t>
      </w:r>
      <w:r w:rsidR="00041B69">
        <w:tab/>
      </w:r>
      <w:r>
        <w:t>Promoting the inclusion of indigenous clients</w:t>
      </w:r>
    </w:p>
    <w:p w:rsidR="00A20FCB" w:rsidRDefault="00A20FCB" w:rsidP="00A20FCB">
      <w:r>
        <w:t>Jane Stretton</w:t>
      </w:r>
      <w:r w:rsidR="00041B69">
        <w:t>, Canada</w:t>
      </w:r>
      <w:r>
        <w:tab/>
      </w:r>
      <w:r>
        <w:tab/>
        <w:t>Metric tools of the trade (presented by Cathie Percival)</w:t>
      </w:r>
    </w:p>
    <w:p w:rsidR="00041B69" w:rsidRDefault="005645C3" w:rsidP="00A20FCB">
      <w:r>
        <w:t>Patti Simonson</w:t>
      </w:r>
      <w:r w:rsidR="00041B69">
        <w:t>, UK</w:t>
      </w:r>
      <w:r>
        <w:tab/>
      </w:r>
      <w:r w:rsidR="00041B69">
        <w:tab/>
      </w:r>
      <w:r>
        <w:t xml:space="preserve">Investigating social work </w:t>
      </w:r>
      <w:r w:rsidR="00A20FCB">
        <w:t>interv</w:t>
      </w:r>
      <w:r w:rsidR="00041B69">
        <w:t>entions to address the long term</w:t>
      </w:r>
    </w:p>
    <w:p w:rsidR="005645C3" w:rsidRDefault="00041B69" w:rsidP="00041B69">
      <w:pPr>
        <w:ind w:left="2160" w:firstLine="720"/>
      </w:pPr>
      <w:r>
        <w:t>n</w:t>
      </w:r>
      <w:r w:rsidR="00A20FCB">
        <w:t>eeds</w:t>
      </w:r>
      <w:r>
        <w:t xml:space="preserve"> of people with acquired brain injury</w:t>
      </w:r>
    </w:p>
    <w:p w:rsidR="00A20FCB" w:rsidRDefault="00A20FCB" w:rsidP="00A20FCB">
      <w:r>
        <w:t>Elly Nadorp</w:t>
      </w:r>
      <w:r w:rsidR="00041B69">
        <w:t xml:space="preserve">, Canada   </w:t>
      </w:r>
      <w:r w:rsidR="00041B69">
        <w:tab/>
      </w:r>
      <w:r>
        <w:t>Mindfulness Based Cognitive Therapy</w:t>
      </w:r>
    </w:p>
    <w:p w:rsidR="00593EAB" w:rsidRDefault="00593EAB" w:rsidP="00A20FCB">
      <w:pPr>
        <w:rPr>
          <w:lang w:val="en-GB"/>
        </w:rPr>
      </w:pPr>
    </w:p>
    <w:p w:rsidR="00A20FCB" w:rsidRPr="00B15F25" w:rsidRDefault="00B15F25" w:rsidP="00A20FCB">
      <w:pPr>
        <w:rPr>
          <w:lang w:val="en-GB"/>
        </w:rPr>
      </w:pPr>
      <w:r w:rsidRPr="00B15F25">
        <w:rPr>
          <w:lang w:val="en-GB"/>
        </w:rPr>
        <w:t xml:space="preserve">(see the BISWG website for the </w:t>
      </w:r>
      <w:r>
        <w:rPr>
          <w:lang w:val="en-GB"/>
        </w:rPr>
        <w:t xml:space="preserve">full </w:t>
      </w:r>
      <w:r w:rsidRPr="00B15F25">
        <w:rPr>
          <w:lang w:val="en-GB"/>
        </w:rPr>
        <w:t>presentations)</w:t>
      </w:r>
      <w:r>
        <w:rPr>
          <w:lang w:val="en-GB"/>
        </w:rPr>
        <w:t>.</w:t>
      </w:r>
    </w:p>
    <w:p w:rsidR="00A20FCB" w:rsidRPr="00B15F25" w:rsidRDefault="00A20FCB" w:rsidP="00A20FCB">
      <w:pPr>
        <w:rPr>
          <w:lang w:val="en-GB"/>
        </w:rPr>
      </w:pPr>
    </w:p>
    <w:p w:rsidR="00A20FCB" w:rsidRDefault="00A20FCB" w:rsidP="00A20FCB">
      <w:pPr>
        <w:rPr>
          <w:b/>
          <w:lang w:val="en-GB"/>
        </w:rPr>
      </w:pPr>
    </w:p>
    <w:p w:rsidR="00A20FCB" w:rsidRDefault="00F94195" w:rsidP="00A20FCB">
      <w:r>
        <w:t>T</w:t>
      </w:r>
      <w:r w:rsidR="00B15F25">
        <w:t>he</w:t>
      </w:r>
      <w:r w:rsidR="00042E88">
        <w:t xml:space="preserve"> Rancho</w:t>
      </w:r>
      <w:r w:rsidR="00A20FCB" w:rsidRPr="00B15F25">
        <w:t xml:space="preserve"> Los Amigos </w:t>
      </w:r>
      <w:r w:rsidR="00042E88">
        <w:t xml:space="preserve">National </w:t>
      </w:r>
      <w:r w:rsidR="00A20FCB" w:rsidRPr="00B15F25">
        <w:t>Rehabilitation Centre</w:t>
      </w:r>
      <w:r w:rsidR="00042E88">
        <w:t xml:space="preserve"> was one of the</w:t>
      </w:r>
      <w:r w:rsidR="009D07C6">
        <w:t xml:space="preserve"> field trips for the conference </w:t>
      </w:r>
      <w:r>
        <w:t>ably hosted by the Director of Clinical Social Work, Charmaine Dorsey. It included</w:t>
      </w:r>
      <w:r w:rsidR="00B15F25">
        <w:t xml:space="preserve"> a series of advanced practice s</w:t>
      </w:r>
      <w:r w:rsidR="00A20FCB" w:rsidRPr="00B15F25">
        <w:t xml:space="preserve">kills </w:t>
      </w:r>
      <w:r w:rsidR="00B15F25">
        <w:t xml:space="preserve">workshops </w:t>
      </w:r>
      <w:r w:rsidR="00A20FCB" w:rsidRPr="00B15F25">
        <w:t>for social workers in ABI</w:t>
      </w:r>
      <w:r>
        <w:t xml:space="preserve"> lead by Grahame Simpson</w:t>
      </w:r>
      <w:r w:rsidR="00B15F25">
        <w:t>:</w:t>
      </w:r>
    </w:p>
    <w:p w:rsidR="00B15F25" w:rsidRPr="00B15F25" w:rsidRDefault="00B15F25" w:rsidP="00A20FCB"/>
    <w:p w:rsidR="00A20FCB" w:rsidRPr="00686C57" w:rsidRDefault="00A20FCB" w:rsidP="00A20FCB">
      <w:pPr>
        <w:ind w:left="2160" w:hanging="2160"/>
      </w:pPr>
      <w:r w:rsidRPr="00686C57">
        <w:lastRenderedPageBreak/>
        <w:t>Grahame Simpson</w:t>
      </w:r>
      <w:r w:rsidRPr="00686C57">
        <w:tab/>
      </w:r>
      <w:r w:rsidR="009D07C6">
        <w:t>Evidence-base for social work</w:t>
      </w:r>
      <w:r w:rsidRPr="00686C57">
        <w:t xml:space="preserve"> practice in acquired brain injury: Results of a systematic review</w:t>
      </w:r>
    </w:p>
    <w:p w:rsidR="00A20FCB" w:rsidRPr="00686C57" w:rsidRDefault="00A20FCB" w:rsidP="00A20FCB">
      <w:pPr>
        <w:ind w:left="2160" w:hanging="2160"/>
      </w:pPr>
      <w:r w:rsidRPr="00686C57">
        <w:t>Lenore Hawley</w:t>
      </w:r>
      <w:r w:rsidRPr="00686C57">
        <w:tab/>
        <w:t xml:space="preserve">Group interactive structured treatment (GIST): a </w:t>
      </w:r>
      <w:r w:rsidRPr="00686C57">
        <w:rPr>
          <w:bCs/>
        </w:rPr>
        <w:t>social competence</w:t>
      </w:r>
      <w:r w:rsidRPr="00686C57">
        <w:t xml:space="preserve"> intervention for individuals with ABI.</w:t>
      </w:r>
    </w:p>
    <w:p w:rsidR="00A20FCB" w:rsidRPr="00686C57" w:rsidRDefault="00A20FCB" w:rsidP="00A20FCB">
      <w:pPr>
        <w:ind w:left="2160" w:hanging="2160"/>
        <w:rPr>
          <w:b/>
          <w:lang w:val="en-GB"/>
        </w:rPr>
      </w:pPr>
      <w:r w:rsidRPr="00686C57">
        <w:t>Grahame Simpson</w:t>
      </w:r>
      <w:r w:rsidRPr="00686C57">
        <w:tab/>
        <w:t>Building resilience in families supporting relatives with traumatic brain injury</w:t>
      </w:r>
    </w:p>
    <w:p w:rsidR="007D477B" w:rsidRDefault="007D477B"/>
    <w:p w:rsidR="00B15F25" w:rsidRDefault="00B15F25">
      <w:r>
        <w:t xml:space="preserve">These workshops were a </w:t>
      </w:r>
      <w:r w:rsidR="004A7A13">
        <w:t xml:space="preserve">real </w:t>
      </w:r>
      <w:r>
        <w:t xml:space="preserve">joy enabling the speakers to </w:t>
      </w:r>
      <w:r w:rsidR="004A7A13">
        <w:t>explore their subjects in more detail and providing much greater insight into these aspects of practice.</w:t>
      </w:r>
    </w:p>
    <w:p w:rsidR="004A7A13" w:rsidRDefault="004A7A13"/>
    <w:p w:rsidR="004A7A13" w:rsidRDefault="009D4E7C">
      <w:r>
        <w:t>Attending seminars at</w:t>
      </w:r>
      <w:r w:rsidR="004A7A13">
        <w:t xml:space="preserve"> large international</w:t>
      </w:r>
      <w:r>
        <w:t xml:space="preserve"> conferences</w:t>
      </w:r>
      <w:r w:rsidR="004A7A13">
        <w:t xml:space="preserve"> is always a bit like eating a packet of Revels; you may be rewarded with the toffee or you may get the dreaded orange centre. </w:t>
      </w:r>
      <w:r>
        <w:t xml:space="preserve">As with </w:t>
      </w:r>
      <w:r w:rsidR="004A7A13">
        <w:t>Revels, most sessions were rewarding, w</w:t>
      </w:r>
      <w:r w:rsidR="009D07C6">
        <w:t xml:space="preserve">ith some stand out gems such as </w:t>
      </w:r>
      <w:r w:rsidR="004A7A13">
        <w:t>Dr Bengt Westerberg’s enlightening exploration of Sweden’s experience of the development of social assistance for people with disabilities.</w:t>
      </w:r>
      <w:r>
        <w:t xml:space="preserve"> A few</w:t>
      </w:r>
      <w:r w:rsidR="004A7A13">
        <w:t xml:space="preserve"> </w:t>
      </w:r>
      <w:r>
        <w:t xml:space="preserve">were perhaps too descriptive or overloaded with detail. However, the ABI stream really stood out as consistently accessible and rigorous. It was well </w:t>
      </w:r>
      <w:r>
        <w:lastRenderedPageBreak/>
        <w:t>supported by conference members from a wide range of background</w:t>
      </w:r>
      <w:r w:rsidR="009D07C6">
        <w:t>s</w:t>
      </w:r>
      <w:r>
        <w:t xml:space="preserve"> – perhaps we will have encouraged a few more people to help wag social work</w:t>
      </w:r>
      <w:r w:rsidR="006E7940">
        <w:t>’</w:t>
      </w:r>
      <w:r>
        <w:t>s tail!</w:t>
      </w:r>
    </w:p>
    <w:p w:rsidR="003D3DBA" w:rsidRDefault="003D3DBA"/>
    <w:p w:rsidR="003D3DBA" w:rsidRDefault="003D3DBA">
      <w:r>
        <w:t>The 8</w:t>
      </w:r>
      <w:r w:rsidRPr="003D3DBA">
        <w:rPr>
          <w:vertAlign w:val="superscript"/>
        </w:rPr>
        <w:t>th</w:t>
      </w:r>
      <w:r>
        <w:t xml:space="preserve"> International Conference on Social Work in Health and Mental Health will be held in Singapore in 2016. Contact </w:t>
      </w:r>
      <w:r w:rsidR="00801BE9">
        <w:t>Graha</w:t>
      </w:r>
      <w:r w:rsidR="00540037">
        <w:t xml:space="preserve">me Simpson </w:t>
      </w:r>
      <w:hyperlink r:id="rId7" w:history="1">
        <w:r w:rsidR="00540037" w:rsidRPr="00E1161A">
          <w:rPr>
            <w:rStyle w:val="Hyperlink"/>
          </w:rPr>
          <w:t>Grahame.Simpson@sswahs.nsw.gov.au</w:t>
        </w:r>
      </w:hyperlink>
      <w:r w:rsidR="00540037">
        <w:t xml:space="preserve"> or Patti Simonson </w:t>
      </w:r>
      <w:hyperlink r:id="rId8" w:history="1">
        <w:r w:rsidR="00540037" w:rsidRPr="00E1161A">
          <w:rPr>
            <w:rStyle w:val="Hyperlink"/>
          </w:rPr>
          <w:t>psimonson@rhn.org.uk</w:t>
        </w:r>
      </w:hyperlink>
      <w:r w:rsidR="00540037">
        <w:t xml:space="preserve"> </w:t>
      </w:r>
      <w:r w:rsidR="00801BE9">
        <w:t>for further information.</w:t>
      </w:r>
    </w:p>
    <w:sectPr w:rsidR="003D3DBA" w:rsidSect="00970813">
      <w:pgSz w:w="11907" w:h="16840" w:code="9"/>
      <w:pgMar w:top="1440" w:right="1418" w:bottom="1440" w:left="1418" w:header="1134"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30537"/>
    <w:multiLevelType w:val="hybridMultilevel"/>
    <w:tmpl w:val="7A3A6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CB"/>
    <w:rsid w:val="00041B69"/>
    <w:rsid w:val="00042E88"/>
    <w:rsid w:val="003D3DBA"/>
    <w:rsid w:val="0048571D"/>
    <w:rsid w:val="004A7A13"/>
    <w:rsid w:val="00540037"/>
    <w:rsid w:val="005645C3"/>
    <w:rsid w:val="00593EAB"/>
    <w:rsid w:val="006D6E33"/>
    <w:rsid w:val="006E7940"/>
    <w:rsid w:val="00730D73"/>
    <w:rsid w:val="007D477B"/>
    <w:rsid w:val="00801BE9"/>
    <w:rsid w:val="009D07C6"/>
    <w:rsid w:val="009D4E7C"/>
    <w:rsid w:val="00A20FCB"/>
    <w:rsid w:val="00B15F25"/>
    <w:rsid w:val="00BF7E9E"/>
    <w:rsid w:val="00CB1CEF"/>
    <w:rsid w:val="00CF72CF"/>
    <w:rsid w:val="00F03E1E"/>
    <w:rsid w:val="00F94195"/>
    <w:rsid w:val="00FB4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C6CCD-2693-426D-9F82-F443A437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FCB"/>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20FCB"/>
    <w:rPr>
      <w:rFonts w:cs="Times New Roman"/>
      <w:color w:val="0000FF"/>
      <w:u w:val="single"/>
    </w:rPr>
  </w:style>
  <w:style w:type="paragraph" w:styleId="ListParagraph">
    <w:name w:val="List Paragraph"/>
    <w:basedOn w:val="Normal"/>
    <w:uiPriority w:val="34"/>
    <w:qFormat/>
    <w:rsid w:val="00593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imonson@rhn.org.uk" TargetMode="External"/><Relationship Id="rId3" Type="http://schemas.openxmlformats.org/officeDocument/2006/relationships/styles" Target="styles.xml"/><Relationship Id="rId7" Type="http://schemas.openxmlformats.org/officeDocument/2006/relationships/hyperlink" Target="mailto:Grahame.Simpson@sswahs.nsw.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thways2013.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5D4C2-B80D-4477-A021-3BAF218DE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BISWG</cp:lastModifiedBy>
  <cp:revision>2</cp:revision>
  <dcterms:created xsi:type="dcterms:W3CDTF">2013-07-09T20:42:00Z</dcterms:created>
  <dcterms:modified xsi:type="dcterms:W3CDTF">2013-07-09T20:42:00Z</dcterms:modified>
</cp:coreProperties>
</file>